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9" w:rsidRDefault="00402B27">
      <w:r w:rsidRPr="00402B27">
        <w:rPr>
          <w:b/>
        </w:rPr>
        <w:t xml:space="preserve">Ein Buch für jene, die mit </w:t>
      </w:r>
      <w:proofErr w:type="spellStart"/>
      <w:r w:rsidRPr="00402B27">
        <w:rPr>
          <w:b/>
        </w:rPr>
        <w:t>GeoGebra</w:t>
      </w:r>
      <w:proofErr w:type="spellEnd"/>
      <w:r w:rsidRPr="00402B27">
        <w:rPr>
          <w:b/>
        </w:rPr>
        <w:t xml:space="preserve"> arbeiten</w:t>
      </w:r>
      <w:r>
        <w:br/>
      </w:r>
      <w:r>
        <w:br/>
        <w:t xml:space="preserve">Mit </w:t>
      </w:r>
      <w:proofErr w:type="spellStart"/>
      <w:r>
        <w:t>GeoGebra</w:t>
      </w:r>
      <w:proofErr w:type="spellEnd"/>
      <w:r>
        <w:t xml:space="preserve"> mehr Mathematik verstehen - Beispiele für die Förderung eines tieferen </w:t>
      </w:r>
      <w:r>
        <w:br/>
        <w:t xml:space="preserve">Mathematikverständnisses aus dem </w:t>
      </w:r>
      <w:proofErr w:type="spellStart"/>
      <w:r>
        <w:t>GeoGebra</w:t>
      </w:r>
      <w:proofErr w:type="spellEnd"/>
      <w:r>
        <w:t xml:space="preserve"> Institut Köln/Bonn. </w:t>
      </w:r>
      <w:r>
        <w:br/>
        <w:t>SpringerSpektrum 2014.</w:t>
      </w:r>
      <w:r>
        <w:br/>
      </w:r>
      <w:r>
        <w:br/>
      </w:r>
      <w:r w:rsidRPr="00402B27">
        <w:rPr>
          <w:b/>
        </w:rPr>
        <w:t>Die Zielgruppen</w:t>
      </w:r>
      <w:r>
        <w:br/>
        <w:t>• Studierende der Mathematik (besonders des Lehramts)</w:t>
      </w:r>
      <w:r>
        <w:br/>
        <w:t>• Mathematikdidaktiker(innen), Lehrer(innen), Lehramtsanwärter(innen)</w:t>
      </w:r>
      <w:r>
        <w:br/>
      </w:r>
      <w:r>
        <w:br/>
        <w:t xml:space="preserve">Ein buntes Spielzeugauto mit echten Motor- und Sirenengeräuschen </w:t>
      </w:r>
      <w:r>
        <w:br/>
        <w:t xml:space="preserve">verliert trotz anfänglicher Faszination häufig schnell seinen Reiz. Ein </w:t>
      </w:r>
      <w:r>
        <w:br/>
        <w:t xml:space="preserve">Baukastensystem dagegen ermöglicht Entwicklung. Die frei verfügbare </w:t>
      </w:r>
      <w:r>
        <w:br/>
        <w:t xml:space="preserve">Software </w:t>
      </w:r>
      <w:proofErr w:type="spellStart"/>
      <w:r>
        <w:t>GeoGebra</w:t>
      </w:r>
      <w:proofErr w:type="spellEnd"/>
      <w:r>
        <w:t xml:space="preserve"> ist wie ein solches Baukastensystem, denn sie </w:t>
      </w:r>
      <w:r>
        <w:br/>
        <w:t xml:space="preserve">verbindet Dynamische Geometrie, Tabellenkalkulation und Computeralgebra. </w:t>
      </w:r>
      <w:r>
        <w:br/>
        <w:t xml:space="preserve">Einerseits können hier beeindruckende bunte Applets erstellt werden, </w:t>
      </w:r>
      <w:r>
        <w:br/>
        <w:t xml:space="preserve">andererseits bietet sie aber auch viel Raum für Kreativität im Umgang </w:t>
      </w:r>
      <w:r>
        <w:br/>
        <w:t xml:space="preserve">mit mathematischen Objekten. Wie kann dieses Werkzeug zu einem </w:t>
      </w:r>
      <w:r>
        <w:br/>
        <w:t xml:space="preserve">vertieften Mathematikverständnis beitragen? Anhand origineller Beispiele </w:t>
      </w:r>
      <w:r>
        <w:br/>
        <w:t xml:space="preserve">werden verschiedene Standpunkte eingenommen und mögliche </w:t>
      </w:r>
      <w:r>
        <w:br/>
        <w:t xml:space="preserve">Perspektivwechsel aufgezeigt, die alle zu einer grösseren Vielfalt der </w:t>
      </w:r>
      <w:r>
        <w:br/>
        <w:t>mathematischen Bewusstheit der Lernenden beitragen können.</w:t>
      </w:r>
      <w:r>
        <w:br/>
        <w:t>Der Inhalt</w:t>
      </w:r>
      <w:r>
        <w:br/>
        <w:t xml:space="preserve">• Zu einem tieferen Mathematikverständnis (R. </w:t>
      </w:r>
      <w:proofErr w:type="spellStart"/>
      <w:r>
        <w:t>Kaenders</w:t>
      </w:r>
      <w:proofErr w:type="spellEnd"/>
      <w:r>
        <w:t xml:space="preserve"> und R. Schmidt)</w:t>
      </w:r>
      <w:r>
        <w:br/>
        <w:t xml:space="preserve">• </w:t>
      </w:r>
      <w:proofErr w:type="spellStart"/>
      <w:r>
        <w:t>Portfolioselektion</w:t>
      </w:r>
      <w:proofErr w:type="spellEnd"/>
      <w:r>
        <w:t xml:space="preserve"> mit </w:t>
      </w:r>
      <w:proofErr w:type="spellStart"/>
      <w:r>
        <w:t>GeoGebra</w:t>
      </w:r>
      <w:proofErr w:type="spellEnd"/>
      <w:r>
        <w:t xml:space="preserve"> - in welche Aktien soll ich </w:t>
      </w:r>
      <w:r>
        <w:br/>
        <w:t xml:space="preserve">investieren? (L. Del </w:t>
      </w:r>
      <w:proofErr w:type="spellStart"/>
      <w:r>
        <w:t>Chicca</w:t>
      </w:r>
      <w:proofErr w:type="spellEnd"/>
      <w:r>
        <w:t xml:space="preserve"> und M. </w:t>
      </w:r>
      <w:proofErr w:type="spellStart"/>
      <w:r>
        <w:t>Hohenwarter</w:t>
      </w:r>
      <w:proofErr w:type="spellEnd"/>
      <w:r>
        <w:t>)</w:t>
      </w:r>
      <w:r>
        <w:br/>
        <w:t>• Erziehen im Mathematikunterricht (W. Riemer)</w:t>
      </w:r>
      <w:r>
        <w:br/>
        <w:t>• Umfängliches und Diametrales (Y. Weiss-</w:t>
      </w:r>
      <w:proofErr w:type="spellStart"/>
      <w:r>
        <w:t>Pidstrygach</w:t>
      </w:r>
      <w:proofErr w:type="spellEnd"/>
      <w:r>
        <w:t>)</w:t>
      </w:r>
      <w:r>
        <w:br/>
        <w:t>• Auf Entdeckungsreise zu den Nullstellen quadratischer Funktionen (R. Schmidt)</w:t>
      </w:r>
      <w:r>
        <w:br/>
        <w:t>• Diskriminante und Nullstellen von Polynomen (0. Labs)</w:t>
      </w:r>
      <w:r>
        <w:br/>
        <w:t>• Bleistiftrollen - Beurteilende Statistik im Federmäppchen (W. Riemer und G. Seebach)</w:t>
      </w:r>
      <w:r>
        <w:br/>
        <w:t xml:space="preserve">• Ableitungsregeln mit </w:t>
      </w:r>
      <w:proofErr w:type="spellStart"/>
      <w:r>
        <w:t>GeoGebra</w:t>
      </w:r>
      <w:proofErr w:type="spellEnd"/>
      <w:r>
        <w:t xml:space="preserve"> selbst entdecken - nicht nur für Polynome (G. Seebach)</w:t>
      </w:r>
      <w:r>
        <w:br/>
        <w:t xml:space="preserve">• Die </w:t>
      </w:r>
      <w:proofErr w:type="spellStart"/>
      <w:r>
        <w:t>Eulersche</w:t>
      </w:r>
      <w:proofErr w:type="spellEnd"/>
      <w:r>
        <w:t xml:space="preserve"> Zahl (M. Nelles)</w:t>
      </w:r>
      <w:r>
        <w:br/>
        <w:t xml:space="preserve">• Iteration: Ein Weg zu Ordnung &amp; Chaos (H. </w:t>
      </w:r>
      <w:proofErr w:type="spellStart"/>
      <w:r>
        <w:t>Bennemann</w:t>
      </w:r>
      <w:proofErr w:type="spellEnd"/>
      <w:r>
        <w:t>)</w:t>
      </w:r>
      <w:r>
        <w:br/>
        <w:t xml:space="preserve">• Funktionen kann man nicht sehen (R. </w:t>
      </w:r>
      <w:proofErr w:type="spellStart"/>
      <w:r>
        <w:t>Kaenders</w:t>
      </w:r>
      <w:proofErr w:type="spellEnd"/>
      <w:r>
        <w:t>)</w:t>
      </w:r>
      <w:r>
        <w:br/>
      </w:r>
      <w:r>
        <w:br/>
      </w:r>
      <w:r w:rsidRPr="00402B27">
        <w:rPr>
          <w:b/>
        </w:rPr>
        <w:t>Die Autoren</w:t>
      </w:r>
      <w:r>
        <w:br/>
      </w:r>
      <w:r>
        <w:br/>
        <w:t xml:space="preserve">Prof. Dr. Rainer </w:t>
      </w:r>
      <w:proofErr w:type="spellStart"/>
      <w:r>
        <w:t>Kaenders</w:t>
      </w:r>
      <w:proofErr w:type="spellEnd"/>
      <w:r>
        <w:t xml:space="preserve">, lehrt und forscht als Mathematikdidaktiker am </w:t>
      </w:r>
      <w:r>
        <w:br/>
        <w:t>Mathematischen Institut der Rheinischen Friedrich-Wilhelms-Universität Bonn</w:t>
      </w:r>
      <w:r>
        <w:br/>
      </w:r>
      <w:r>
        <w:br/>
        <w:t xml:space="preserve">Reinhard Schmidt, ist in der Lehrerausbildung als Fachleiter für </w:t>
      </w:r>
      <w:r>
        <w:br/>
        <w:t xml:space="preserve">Mathematik am Zentrum für schulpraktische Lehrerausbildung Engelskirchen </w:t>
      </w:r>
      <w:r>
        <w:br/>
        <w:t>tätig.</w:t>
      </w:r>
      <w:r>
        <w:br/>
      </w:r>
    </w:p>
    <w:sectPr w:rsidR="009566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02B27"/>
    <w:rsid w:val="00402B27"/>
    <w:rsid w:val="00485ECA"/>
    <w:rsid w:val="009566C9"/>
    <w:rsid w:val="00E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1</cp:revision>
  <dcterms:created xsi:type="dcterms:W3CDTF">2014-06-28T17:40:00Z</dcterms:created>
  <dcterms:modified xsi:type="dcterms:W3CDTF">2014-06-28T17:42:00Z</dcterms:modified>
</cp:coreProperties>
</file>